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0F" w:rsidRPr="00F5280F" w:rsidRDefault="00F5280F" w:rsidP="00F5280F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F5280F">
        <w:rPr>
          <w:rFonts w:eastAsia="Times New Roman" w:cs="Times New Roman"/>
          <w:b/>
          <w:color w:val="000000"/>
          <w:sz w:val="28"/>
          <w:lang w:val="en-US"/>
        </w:rPr>
        <w:t>Variaia rezultatelor beta-HCG i PAPPA din cadrul screeningului biochimic de prim trimestru în practica curent</w:t>
      </w:r>
    </w:p>
    <w:p w:rsidR="00F5280F" w:rsidRDefault="00F5280F">
      <w:pPr>
        <w:rPr>
          <w:lang w:val="en-US"/>
        </w:rPr>
      </w:pPr>
    </w:p>
    <w:p w:rsidR="00F5280F" w:rsidRPr="00F5280F" w:rsidRDefault="00F5280F" w:rsidP="00F5280F">
      <w:pPr>
        <w:rPr>
          <w:lang w:val="en-US"/>
        </w:rPr>
      </w:pPr>
      <w:r w:rsidRPr="00F5280F">
        <w:rPr>
          <w:lang w:val="en-US"/>
        </w:rPr>
        <w:t>Nemescu D [1</w:t>
      </w:r>
      <w:proofErr w:type="gramStart"/>
      <w:r w:rsidRPr="00F5280F">
        <w:rPr>
          <w:lang w:val="en-US"/>
        </w:rPr>
        <w:t>,2</w:t>
      </w:r>
      <w:proofErr w:type="gramEnd"/>
      <w:r w:rsidRPr="00F5280F">
        <w:rPr>
          <w:lang w:val="en-US"/>
        </w:rPr>
        <w:t>], Potica I [2], Bruma A [2], Bratie A [2]</w:t>
      </w:r>
    </w:p>
    <w:p w:rsidR="00F5280F" w:rsidRPr="00F5280F" w:rsidRDefault="00F5280F" w:rsidP="00F5280F">
      <w:pPr>
        <w:rPr>
          <w:lang w:val="en-US"/>
        </w:rPr>
      </w:pPr>
      <w:r w:rsidRPr="00F5280F">
        <w:rPr>
          <w:lang w:val="en-US"/>
        </w:rPr>
        <w:t>1 --Universitatea de Medicină și Farmacie “Gr.T.Popa” Iași, Departamentul de Obstetrica Ginecologie, Iași, Romania</w:t>
      </w:r>
    </w:p>
    <w:p w:rsidR="00F5280F" w:rsidRPr="00F5280F" w:rsidRDefault="00F5280F" w:rsidP="00F5280F">
      <w:pPr>
        <w:rPr>
          <w:lang w:val="en-US"/>
        </w:rPr>
      </w:pPr>
      <w:r w:rsidRPr="00F5280F">
        <w:rPr>
          <w:lang w:val="en-US"/>
        </w:rPr>
        <w:t>2 - Spitalul Clinic de Obstetrică și Ginecologie “Cuza Voda”, Clinica I, Iași, Romania</w:t>
      </w:r>
    </w:p>
    <w:p w:rsidR="00F5280F" w:rsidRPr="00F5280F" w:rsidRDefault="00F5280F" w:rsidP="00F5280F">
      <w:pPr>
        <w:rPr>
          <w:lang w:val="en-US"/>
        </w:rPr>
      </w:pPr>
    </w:p>
    <w:p w:rsidR="00F5280F" w:rsidRPr="00F5280F" w:rsidRDefault="00F5280F" w:rsidP="00F5280F">
      <w:pPr>
        <w:rPr>
          <w:lang w:val="en-US"/>
        </w:rPr>
      </w:pPr>
      <w:proofErr w:type="gramStart"/>
      <w:r w:rsidRPr="00F5280F">
        <w:rPr>
          <w:lang w:val="en-US"/>
        </w:rPr>
        <w:t>Screeningul biochimic de prim trimestru reprezintă încă o importantă modalitate de ajustare a riscului pentru anomaliile cromozomice în practica curentă.</w:t>
      </w:r>
      <w:proofErr w:type="gramEnd"/>
      <w:r w:rsidRPr="00F5280F">
        <w:rPr>
          <w:lang w:val="en-US"/>
        </w:rPr>
        <w:t xml:space="preserve"> Variațiile rezultatelor serice, induse de tehnologia de măsură, pot determina realizarea unor teste suplimentare de diagnostic genetic, invazive sau cu costuri extrem de </w:t>
      </w:r>
      <w:proofErr w:type="gramStart"/>
      <w:r w:rsidRPr="00F5280F">
        <w:rPr>
          <w:lang w:val="en-US"/>
        </w:rPr>
        <w:t>mari</w:t>
      </w:r>
      <w:proofErr w:type="gramEnd"/>
      <w:r w:rsidRPr="00F5280F">
        <w:rPr>
          <w:lang w:val="en-US"/>
        </w:rPr>
        <w:t>.</w:t>
      </w:r>
    </w:p>
    <w:p w:rsidR="00F5280F" w:rsidRPr="00F5280F" w:rsidRDefault="00F5280F" w:rsidP="00F5280F">
      <w:pPr>
        <w:rPr>
          <w:lang w:val="en-US"/>
        </w:rPr>
      </w:pPr>
      <w:r w:rsidRPr="00F5280F">
        <w:rPr>
          <w:lang w:val="en-US"/>
        </w:rPr>
        <w:t xml:space="preserve">Obiective: Analiza variației multiplului medianei (MoM) pentru valorile serice materne ale beta-HCG (gonadotropina corionică umană) și PAPPA (proteina </w:t>
      </w:r>
      <w:proofErr w:type="gramStart"/>
      <w:r w:rsidRPr="00F5280F">
        <w:rPr>
          <w:lang w:val="en-US"/>
        </w:rPr>
        <w:t>A</w:t>
      </w:r>
      <w:proofErr w:type="gramEnd"/>
      <w:r w:rsidRPr="00F5280F">
        <w:rPr>
          <w:lang w:val="en-US"/>
        </w:rPr>
        <w:t xml:space="preserve"> asociată sarcinii) din primul trimestru.</w:t>
      </w:r>
    </w:p>
    <w:p w:rsidR="00F5280F" w:rsidRPr="00F5280F" w:rsidRDefault="00F5280F" w:rsidP="00F5280F">
      <w:pPr>
        <w:rPr>
          <w:lang w:val="en-US"/>
        </w:rPr>
      </w:pPr>
      <w:proofErr w:type="gramStart"/>
      <w:r w:rsidRPr="00F5280F">
        <w:rPr>
          <w:lang w:val="en-US"/>
        </w:rPr>
        <w:t>Material și metodă.</w:t>
      </w:r>
      <w:proofErr w:type="gramEnd"/>
      <w:r w:rsidRPr="00F5280F">
        <w:rPr>
          <w:lang w:val="en-US"/>
        </w:rPr>
        <w:t xml:space="preserve"> Este </w:t>
      </w:r>
      <w:proofErr w:type="gramStart"/>
      <w:r w:rsidRPr="00F5280F">
        <w:rPr>
          <w:lang w:val="en-US"/>
        </w:rPr>
        <w:t>un</w:t>
      </w:r>
      <w:proofErr w:type="gramEnd"/>
      <w:r w:rsidRPr="00F5280F">
        <w:rPr>
          <w:lang w:val="en-US"/>
        </w:rPr>
        <w:t xml:space="preserve"> studiu retrospectiv care a inclus pacientele cu sarcină unică în evoluție, la care s-a realizat screeningul biochimic de prim trimestru, în perioada 2009-2016. Datele au fost analizate funcție de principalele tehnologii de lucru disponibile: Delfia, Roche și Immulite. </w:t>
      </w:r>
      <w:proofErr w:type="gramStart"/>
      <w:r w:rsidRPr="00F5280F">
        <w:rPr>
          <w:lang w:val="en-US"/>
        </w:rPr>
        <w:t>Vârsta gestațională a fost confirmată ecografic în primul trimestru.</w:t>
      </w:r>
      <w:proofErr w:type="gramEnd"/>
      <w:r w:rsidRPr="00F5280F">
        <w:rPr>
          <w:lang w:val="en-US"/>
        </w:rPr>
        <w:t xml:space="preserve"> Pentru fiecare determinare s-a calculat MoM pentru beta-HCG și PAPPA, conform vârstei gestaționale. Ulterior s-a evaluat calitatea distribuției și abaterea </w:t>
      </w:r>
      <w:proofErr w:type="gramStart"/>
      <w:r w:rsidRPr="00F5280F">
        <w:rPr>
          <w:lang w:val="en-US"/>
        </w:rPr>
        <w:t>sa</w:t>
      </w:r>
      <w:proofErr w:type="gramEnd"/>
      <w:r w:rsidRPr="00F5280F">
        <w:rPr>
          <w:lang w:val="en-US"/>
        </w:rPr>
        <w:t xml:space="preserve"> de la distribuția gausiană. </w:t>
      </w:r>
    </w:p>
    <w:p w:rsidR="00F5280F" w:rsidRPr="00F5280F" w:rsidRDefault="00F5280F" w:rsidP="00F5280F">
      <w:pPr>
        <w:rPr>
          <w:lang w:val="en-US"/>
        </w:rPr>
      </w:pPr>
      <w:proofErr w:type="gramStart"/>
      <w:r w:rsidRPr="00F5280F">
        <w:rPr>
          <w:lang w:val="en-US"/>
        </w:rPr>
        <w:t>Rezultate.</w:t>
      </w:r>
      <w:proofErr w:type="gramEnd"/>
      <w:r w:rsidRPr="00F5280F">
        <w:rPr>
          <w:lang w:val="en-US"/>
        </w:rPr>
        <w:t xml:space="preserve"> A fost introdusă în studiu biochimia serică de la 1274 paciente: 371 analizate cu tehnologia Delfia, 496 cu Roche și 407 prin tehnica Immulite. În cazul Delfia, deviația MoM </w:t>
      </w:r>
      <w:proofErr w:type="gramStart"/>
      <w:r w:rsidRPr="00F5280F">
        <w:rPr>
          <w:lang w:val="en-US"/>
        </w:rPr>
        <w:t>a</w:t>
      </w:r>
      <w:proofErr w:type="gramEnd"/>
      <w:r w:rsidRPr="00F5280F">
        <w:rPr>
          <w:lang w:val="en-US"/>
        </w:rPr>
        <w:t xml:space="preserve"> avut o medie de 0.055±0.2579 (medie ± deviație standard) pentru beta-HCG și de -0.024±0.252 pentru PAPPA. În cazul Roche, deviația MoM </w:t>
      </w:r>
      <w:proofErr w:type="gramStart"/>
      <w:r w:rsidRPr="00F5280F">
        <w:rPr>
          <w:lang w:val="en-US"/>
        </w:rPr>
        <w:t>a</w:t>
      </w:r>
      <w:proofErr w:type="gramEnd"/>
      <w:r w:rsidRPr="00F5280F">
        <w:rPr>
          <w:lang w:val="en-US"/>
        </w:rPr>
        <w:t xml:space="preserve"> avut o medie de 0.029±0.2795 pentru beta-HCG și de -0.052±0.2478 pentru PAPPA.  În cazul Immulite, deviația MoM </w:t>
      </w:r>
      <w:proofErr w:type="gramStart"/>
      <w:r w:rsidRPr="00F5280F">
        <w:rPr>
          <w:lang w:val="en-US"/>
        </w:rPr>
        <w:t>a</w:t>
      </w:r>
      <w:proofErr w:type="gramEnd"/>
      <w:r w:rsidRPr="00F5280F">
        <w:rPr>
          <w:lang w:val="en-US"/>
        </w:rPr>
        <w:t xml:space="preserve"> avut o medie de 0.029±0.2795 pentru beta-HCG și de -0.052±0.2478 pentru PAPPA.  Distribuția a avut </w:t>
      </w:r>
      <w:proofErr w:type="gramStart"/>
      <w:r w:rsidRPr="00F5280F">
        <w:rPr>
          <w:lang w:val="en-US"/>
        </w:rPr>
        <w:t>un</w:t>
      </w:r>
      <w:proofErr w:type="gramEnd"/>
      <w:r w:rsidRPr="00F5280F">
        <w:rPr>
          <w:lang w:val="en-US"/>
        </w:rPr>
        <w:t xml:space="preserve"> caracter normal pentru Delfia și Roche. </w:t>
      </w:r>
      <w:proofErr w:type="gramStart"/>
      <w:r w:rsidRPr="00F5280F">
        <w:rPr>
          <w:lang w:val="en-US"/>
        </w:rPr>
        <w:t>În cazul Immulite, distribuția beta-HCG a fost semnificativ deviată la dreapta, iar cea a PAPPA semnificativ deviată la stânga.</w:t>
      </w:r>
      <w:proofErr w:type="gramEnd"/>
      <w:r w:rsidRPr="00F5280F">
        <w:rPr>
          <w:lang w:val="en-US"/>
        </w:rPr>
        <w:t xml:space="preserve"> </w:t>
      </w:r>
    </w:p>
    <w:p w:rsidR="00F5280F" w:rsidRPr="00F5280F" w:rsidRDefault="00F5280F" w:rsidP="00F5280F">
      <w:pPr>
        <w:rPr>
          <w:lang w:val="en-US"/>
        </w:rPr>
      </w:pPr>
      <w:proofErr w:type="gramStart"/>
      <w:r w:rsidRPr="00F5280F">
        <w:rPr>
          <w:lang w:val="en-US"/>
        </w:rPr>
        <w:t>Concluzii.</w:t>
      </w:r>
      <w:proofErr w:type="gramEnd"/>
      <w:r w:rsidRPr="00F5280F">
        <w:rPr>
          <w:lang w:val="en-US"/>
        </w:rPr>
        <w:t xml:space="preserve"> </w:t>
      </w:r>
      <w:proofErr w:type="gramStart"/>
      <w:r w:rsidRPr="00F5280F">
        <w:rPr>
          <w:lang w:val="en-US"/>
        </w:rPr>
        <w:t>Kiturile Delfia și Roche produc rezultate cu o distribuție normală.</w:t>
      </w:r>
      <w:proofErr w:type="gramEnd"/>
      <w:r w:rsidRPr="00F5280F">
        <w:rPr>
          <w:lang w:val="en-US"/>
        </w:rPr>
        <w:t xml:space="preserve"> Tehnologia Immulite are o tendință de deviere a rezultatelor în sensul creșterii MoM pentru beta-HCG și al reducerii pentru PAPPA, ceea ce se concretizează în creșterea semnificativă a riscului calculat pentru trisomia 21 și a numărului de rezultate fals pozitive.</w:t>
      </w:r>
    </w:p>
    <w:p w:rsidR="00F5280F" w:rsidRPr="00F5280F" w:rsidRDefault="00F5280F" w:rsidP="00F5280F">
      <w:pPr>
        <w:rPr>
          <w:lang w:val="en-US"/>
        </w:rPr>
      </w:pPr>
    </w:p>
    <w:p w:rsidR="00F5280F" w:rsidRPr="00F5280F" w:rsidRDefault="00F5280F" w:rsidP="00F5280F">
      <w:pPr>
        <w:rPr>
          <w:lang w:val="en-US"/>
        </w:rPr>
      </w:pPr>
      <w:proofErr w:type="gramStart"/>
      <w:r w:rsidRPr="00F5280F">
        <w:rPr>
          <w:lang w:val="en-US"/>
        </w:rPr>
        <w:t>cuvinte</w:t>
      </w:r>
      <w:proofErr w:type="gramEnd"/>
      <w:r w:rsidRPr="00F5280F">
        <w:rPr>
          <w:lang w:val="en-US"/>
        </w:rPr>
        <w:t xml:space="preserve"> cheie: screeining biochimic, dublu test, beta-HCG, PAPPA</w:t>
      </w:r>
    </w:p>
    <w:sectPr w:rsidR="00F5280F" w:rsidRPr="00F5280F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F5280F"/>
    <w:rsid w:val="00172815"/>
    <w:rsid w:val="00206D8F"/>
    <w:rsid w:val="002358FA"/>
    <w:rsid w:val="00291FEF"/>
    <w:rsid w:val="0036114D"/>
    <w:rsid w:val="00421ECB"/>
    <w:rsid w:val="00574AC9"/>
    <w:rsid w:val="0070372B"/>
    <w:rsid w:val="008E0D2C"/>
    <w:rsid w:val="00A400C1"/>
    <w:rsid w:val="00AD23FC"/>
    <w:rsid w:val="00D51A90"/>
    <w:rsid w:val="00DB6552"/>
    <w:rsid w:val="00E47B49"/>
    <w:rsid w:val="00F5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2016-10-12T13:28:00Z</dcterms:created>
  <dcterms:modified xsi:type="dcterms:W3CDTF">2016-10-12T13:28:00Z</dcterms:modified>
</cp:coreProperties>
</file>